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7C" w:rsidRDefault="00F31B88" w:rsidP="00F31B88">
      <w:pPr>
        <w:pStyle w:val="NoSpacing"/>
        <w:jc w:val="center"/>
      </w:pPr>
      <w:r>
        <w:t>CADOTT VILLAGE BOARD MINUTES</w:t>
      </w:r>
    </w:p>
    <w:p w:rsidR="00F31B88" w:rsidRDefault="00F31B88" w:rsidP="00F31B88">
      <w:pPr>
        <w:pStyle w:val="NoSpacing"/>
        <w:jc w:val="center"/>
      </w:pPr>
      <w:r>
        <w:t>MARCH 27, 2023</w:t>
      </w:r>
    </w:p>
    <w:p w:rsidR="00F31B88" w:rsidRDefault="00F31B88" w:rsidP="00F31B88">
      <w:pPr>
        <w:pStyle w:val="NoSpacing"/>
        <w:jc w:val="center"/>
      </w:pPr>
    </w:p>
    <w:p w:rsidR="00F31B88" w:rsidRDefault="00F31B88" w:rsidP="00F31B88">
      <w:pPr>
        <w:pStyle w:val="NoSpacing"/>
        <w:jc w:val="center"/>
      </w:pPr>
    </w:p>
    <w:p w:rsidR="00F31B88" w:rsidRDefault="00F31B88" w:rsidP="00F31B88">
      <w:pPr>
        <w:pStyle w:val="NoSpacing"/>
      </w:pPr>
      <w:r>
        <w:t xml:space="preserve">   The Special Financial meeting of the Cadott Village Board was called to order by President Anson Albarado. Trustees present were: Bart Chapek, Russ Falkenberg, Randy Kuehni, and Terry Licht. Absent: Les Liptak and Eric Weiland. Public Present: Brian Reilly (Ehlers</w:t>
      </w:r>
      <w:r w:rsidR="00D67B05">
        <w:t xml:space="preserve"> – Public Finance Advisor</w:t>
      </w:r>
      <w:r>
        <w:t>), Josh Low (Ehlers</w:t>
      </w:r>
      <w:r w:rsidR="00D67B05">
        <w:t xml:space="preserve"> – Public Finance Advisor</w:t>
      </w:r>
      <w:r>
        <w:t xml:space="preserve">), Todd Seeley, and Nicole </w:t>
      </w:r>
      <w:proofErr w:type="spellStart"/>
      <w:r>
        <w:t>Whipp</w:t>
      </w:r>
      <w:proofErr w:type="spellEnd"/>
      <w:r>
        <w:t>-Sime. The next regular Board meeting will be April 3, 2023 at 6:30 p.m.</w:t>
      </w:r>
    </w:p>
    <w:p w:rsidR="00F31B88" w:rsidRDefault="00CF5A01" w:rsidP="00F31B88">
      <w:pPr>
        <w:pStyle w:val="NoSpacing"/>
      </w:pPr>
      <w:r>
        <w:t xml:space="preserve">   </w:t>
      </w:r>
      <w:r w:rsidR="00F31B88">
        <w:t xml:space="preserve">Josh Low (Ehlers) went through the general obligation borrowing capacity with current outstanding bonds and the current limitation of general obligation borrowing. </w:t>
      </w:r>
      <w:r w:rsidR="00D67B05">
        <w:t xml:space="preserve">Low discussed the general fund debt levy with </w:t>
      </w:r>
      <w:r w:rsidR="00926724">
        <w:t>the general obligation</w:t>
      </w:r>
      <w:r w:rsidR="00750BB8">
        <w:t xml:space="preserve"> debt service in 2023. </w:t>
      </w:r>
    </w:p>
    <w:p w:rsidR="00750BB8" w:rsidRDefault="00750BB8" w:rsidP="00F31B88">
      <w:pPr>
        <w:pStyle w:val="NoSpacing"/>
      </w:pPr>
      <w:r>
        <w:t xml:space="preserve">   Low discussed the new projects with the cost estimates and the date status of each project. Brown Street will </w:t>
      </w:r>
      <w:r w:rsidR="002803BD">
        <w:t xml:space="preserve">be </w:t>
      </w:r>
      <w:bookmarkStart w:id="0" w:name="_GoBack"/>
      <w:bookmarkEnd w:id="0"/>
      <w:r>
        <w:t>completed in 20</w:t>
      </w:r>
      <w:r w:rsidR="00D16EBA">
        <w:t>23 with a total</w:t>
      </w:r>
      <w:r>
        <w:t xml:space="preserve"> estimated cost of $75,300 along with State Highway 27 U</w:t>
      </w:r>
      <w:r w:rsidR="00D16EBA">
        <w:t>tilities in late 2023 with a</w:t>
      </w:r>
      <w:r>
        <w:t xml:space="preserve"> </w:t>
      </w:r>
      <w:r w:rsidR="00D16EBA">
        <w:t xml:space="preserve">total </w:t>
      </w:r>
      <w:r>
        <w:t>estimated cost of $486,210.</w:t>
      </w:r>
      <w:r w:rsidR="00D16EBA">
        <w:t xml:space="preserve"> In 2025, Tower Drive, Dina Court, and Lavorata Road will be completed with a total estimated cost of $254,034. Also in 2025, the County Highway X Watermain total estimated cost is $391,400 and the County Highway X Curb &amp; Gutter total estimated cost is $166,830.</w:t>
      </w:r>
      <w:r w:rsidR="00A85931">
        <w:t xml:space="preserve"> </w:t>
      </w:r>
    </w:p>
    <w:p w:rsidR="00A85931" w:rsidRDefault="00A85931" w:rsidP="00F31B88">
      <w:pPr>
        <w:pStyle w:val="NoSpacing"/>
      </w:pPr>
      <w:r>
        <w:t xml:space="preserve">   </w:t>
      </w:r>
      <w:r w:rsidR="00CF5A01">
        <w:t xml:space="preserve">Brian </w:t>
      </w:r>
      <w:r w:rsidR="00710EE6">
        <w:t xml:space="preserve">Reilly (Ehlers) discussed </w:t>
      </w:r>
      <w:r w:rsidR="00CF5A01">
        <w:t>the Electric, Sewer, and Water u</w:t>
      </w:r>
      <w:r w:rsidR="00710EE6">
        <w:t xml:space="preserve">tilities. Stating the Electric and Sewer is in </w:t>
      </w:r>
      <w:r w:rsidR="00CF5A01">
        <w:t xml:space="preserve">good shape however the Water utility is cash flow negative with funds advanced from other sources to support the expenses. </w:t>
      </w:r>
    </w:p>
    <w:p w:rsidR="00CF5A01" w:rsidRDefault="00CF5A01" w:rsidP="00F31B88">
      <w:pPr>
        <w:pStyle w:val="NoSpacing"/>
      </w:pPr>
      <w:r>
        <w:t xml:space="preserve">   The Tax Increment D</w:t>
      </w:r>
      <w:r w:rsidR="008B123D">
        <w:t>istricts were discussed with cash</w:t>
      </w:r>
      <w:r>
        <w:t xml:space="preserve"> flow of each district. </w:t>
      </w:r>
    </w:p>
    <w:p w:rsidR="00CF5A01" w:rsidRDefault="00CF5A01" w:rsidP="00F31B88">
      <w:pPr>
        <w:pStyle w:val="NoSpacing"/>
      </w:pPr>
      <w:r>
        <w:t xml:space="preserve">   A motion was made by Falkenberg and seconded by Chapek to adjourn the meeting. MC.</w:t>
      </w:r>
    </w:p>
    <w:p w:rsidR="00CF5A01" w:rsidRDefault="00CF5A01" w:rsidP="00F31B88">
      <w:pPr>
        <w:pStyle w:val="NoSpacing"/>
      </w:pPr>
    </w:p>
    <w:p w:rsidR="00CF5A01" w:rsidRDefault="00CF5A01" w:rsidP="00F31B88">
      <w:pPr>
        <w:pStyle w:val="NoSpacing"/>
      </w:pPr>
    </w:p>
    <w:p w:rsidR="00CF5A01" w:rsidRDefault="00CF5A01" w:rsidP="00F31B88">
      <w:pPr>
        <w:pStyle w:val="NoSpacing"/>
      </w:pPr>
    </w:p>
    <w:p w:rsidR="00CF5A01" w:rsidRDefault="00CF5A01" w:rsidP="00F31B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Bruhn, Clerk</w:t>
      </w:r>
    </w:p>
    <w:sectPr w:rsidR="00CF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8"/>
    <w:rsid w:val="002803BD"/>
    <w:rsid w:val="00710EE6"/>
    <w:rsid w:val="00750BB8"/>
    <w:rsid w:val="008B123D"/>
    <w:rsid w:val="00926724"/>
    <w:rsid w:val="009C1D7C"/>
    <w:rsid w:val="00A85931"/>
    <w:rsid w:val="00CF5A01"/>
    <w:rsid w:val="00D16EBA"/>
    <w:rsid w:val="00D67B05"/>
    <w:rsid w:val="00F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CE85E-E284-4253-BFF9-D60E791A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B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2023-03-30T16:24:00Z</cp:lastPrinted>
  <dcterms:created xsi:type="dcterms:W3CDTF">2023-03-30T14:44:00Z</dcterms:created>
  <dcterms:modified xsi:type="dcterms:W3CDTF">2023-03-30T16:26:00Z</dcterms:modified>
</cp:coreProperties>
</file>